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A50C9" w14:textId="0B9C91F5" w:rsidR="001075A7" w:rsidRDefault="001075A7" w:rsidP="001075A7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>“</w:t>
      </w:r>
      <w:r w:rsidR="00765A31">
        <w:rPr>
          <w:rFonts w:ascii="Garamond" w:hAnsi="Garamond"/>
          <w:bCs w:val="0"/>
          <w:sz w:val="24"/>
          <w:szCs w:val="24"/>
        </w:rPr>
        <w:t>C</w:t>
      </w:r>
      <w:r>
        <w:rPr>
          <w:rFonts w:ascii="Garamond" w:hAnsi="Garamond"/>
          <w:bCs w:val="0"/>
          <w:sz w:val="24"/>
          <w:szCs w:val="24"/>
        </w:rPr>
        <w:t xml:space="preserve">” SCHEDA OBIETTIVO </w:t>
      </w:r>
      <w:r w:rsidRPr="002F5CD0">
        <w:rPr>
          <w:rFonts w:ascii="Garamond" w:hAnsi="Garamond"/>
          <w:bCs w:val="0"/>
          <w:sz w:val="24"/>
          <w:szCs w:val="24"/>
        </w:rPr>
        <w:t xml:space="preserve">di </w:t>
      </w:r>
      <w:r>
        <w:rPr>
          <w:rFonts w:ascii="Garamond" w:hAnsi="Garamond"/>
          <w:bCs w:val="0"/>
          <w:sz w:val="24"/>
          <w:szCs w:val="24"/>
        </w:rPr>
        <w:t>PDO – Performance 202</w:t>
      </w:r>
      <w:r w:rsidR="00276E34">
        <w:rPr>
          <w:rFonts w:ascii="Garamond" w:hAnsi="Garamond"/>
          <w:bCs w:val="0"/>
          <w:sz w:val="24"/>
          <w:szCs w:val="24"/>
        </w:rPr>
        <w:t>3</w:t>
      </w:r>
    </w:p>
    <w:p w14:paraId="55CA2F12" w14:textId="77777777" w:rsidR="001075A7" w:rsidRDefault="001075A7" w:rsidP="001075A7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260"/>
        <w:gridCol w:w="30"/>
        <w:gridCol w:w="253"/>
        <w:gridCol w:w="284"/>
        <w:gridCol w:w="283"/>
        <w:gridCol w:w="284"/>
        <w:gridCol w:w="314"/>
        <w:gridCol w:w="283"/>
        <w:gridCol w:w="1388"/>
        <w:gridCol w:w="1560"/>
        <w:gridCol w:w="29"/>
        <w:gridCol w:w="1417"/>
        <w:gridCol w:w="1843"/>
        <w:gridCol w:w="1418"/>
      </w:tblGrid>
      <w:tr w:rsidR="001075A7" w:rsidRPr="009406F8" w14:paraId="0813012D" w14:textId="77777777" w:rsidTr="000160B5">
        <w:trPr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87CAFB6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726DC1B7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3006" w:type="dxa"/>
            <w:gridSpan w:val="3"/>
            <w:shd w:val="clear" w:color="auto" w:fill="F2F2F2" w:themeFill="background1" w:themeFillShade="F2"/>
            <w:vAlign w:val="center"/>
          </w:tcPr>
          <w:p w14:paraId="77AD7932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50F6CC6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BCCBA47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1075A7" w:rsidRPr="009406F8" w14:paraId="4D2EBB25" w14:textId="77777777" w:rsidTr="000160B5">
        <w:trPr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5C20C47B" w14:textId="77777777" w:rsidR="001075A7" w:rsidRPr="00087987" w:rsidRDefault="001075A7" w:rsidP="000160B5">
            <w:pPr>
              <w:snapToGrid w:val="0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701E982B" w14:textId="7840E2AF" w:rsidR="001075A7" w:rsidRPr="009406F8" w:rsidRDefault="00765A31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APPROVAZIONE ART. 4 LEGGE REGONALE 7/2017</w:t>
            </w:r>
          </w:p>
        </w:tc>
        <w:tc>
          <w:tcPr>
            <w:tcW w:w="3006" w:type="dxa"/>
            <w:gridSpan w:val="3"/>
            <w:shd w:val="clear" w:color="auto" w:fill="auto"/>
            <w:vAlign w:val="center"/>
          </w:tcPr>
          <w:p w14:paraId="60C0A2A1" w14:textId="3543AF42" w:rsidR="001075A7" w:rsidRPr="009406F8" w:rsidRDefault="00276E34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MASSIMO GALLO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2BE1D0" w14:textId="7908DC5E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ASS. </w:t>
            </w:r>
            <w:r w:rsidR="00276E34">
              <w:rPr>
                <w:rFonts w:ascii="Garamond" w:hAnsi="Garamond"/>
                <w:sz w:val="20"/>
                <w:szCs w:val="20"/>
              </w:rPr>
              <w:t>ROBERTO PRIMAVERA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82D4EA" w14:textId="17408D35" w:rsidR="001075A7" w:rsidRPr="009406F8" w:rsidRDefault="00765A31" w:rsidP="000160B5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20</w:t>
            </w:r>
          </w:p>
        </w:tc>
      </w:tr>
      <w:tr w:rsidR="001075A7" w:rsidRPr="009406F8" w14:paraId="47DA2040" w14:textId="77777777" w:rsidTr="000160B5">
        <w:trPr>
          <w:trHeight w:val="597"/>
        </w:trPr>
        <w:tc>
          <w:tcPr>
            <w:tcW w:w="15055" w:type="dxa"/>
            <w:gridSpan w:val="21"/>
            <w:shd w:val="clear" w:color="auto" w:fill="auto"/>
            <w:vAlign w:val="center"/>
          </w:tcPr>
          <w:p w14:paraId="448A70FD" w14:textId="045CBC36" w:rsidR="006D06E5" w:rsidRDefault="00446E9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Annualità obiettivo: 2023</w:t>
            </w:r>
          </w:p>
          <w:p w14:paraId="2DBAF825" w14:textId="77777777" w:rsidR="00446E97" w:rsidRDefault="00446E9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14CE65BE" w14:textId="0529D91D" w:rsidR="001075A7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496767">
              <w:rPr>
                <w:rFonts w:ascii="Garamond" w:hAnsi="Garamond"/>
                <w:sz w:val="20"/>
                <w:szCs w:val="20"/>
              </w:rPr>
              <w:t>Descrizione Obiettivo:</w:t>
            </w:r>
            <w:r w:rsidR="00765A31" w:rsidRPr="00496767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446E97" w:rsidRPr="00446E97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Obiettivo iniziato nel 2022 con l’adozione dell’art. 4 della LR 7/2017. Nel corso dell’anno 2023 </w:t>
            </w:r>
            <w:r w:rsidR="00446E97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verrà </w:t>
            </w:r>
            <w:r w:rsidR="00765A31" w:rsidRPr="00446E97">
              <w:rPr>
                <w:rFonts w:ascii="Garamond" w:hAnsi="Garamond"/>
                <w:b w:val="0"/>
                <w:bCs w:val="0"/>
                <w:sz w:val="20"/>
                <w:szCs w:val="20"/>
              </w:rPr>
              <w:t>approva</w:t>
            </w:r>
            <w:r w:rsidR="00446E97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to in via </w:t>
            </w:r>
            <w:r w:rsidR="00765A31" w:rsidRPr="00446E97">
              <w:rPr>
                <w:rFonts w:ascii="Garamond" w:hAnsi="Garamond"/>
                <w:b w:val="0"/>
                <w:bCs w:val="0"/>
                <w:sz w:val="20"/>
                <w:szCs w:val="20"/>
              </w:rPr>
              <w:t>definitiva con D</w:t>
            </w:r>
            <w:r w:rsidR="00446E97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elibera di </w:t>
            </w:r>
            <w:r w:rsidR="00765A31" w:rsidRPr="00446E97">
              <w:rPr>
                <w:rFonts w:ascii="Garamond" w:hAnsi="Garamond"/>
                <w:b w:val="0"/>
                <w:bCs w:val="0"/>
                <w:sz w:val="20"/>
                <w:szCs w:val="20"/>
              </w:rPr>
              <w:t>C</w:t>
            </w:r>
            <w:r w:rsidR="00446E97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onsiglio </w:t>
            </w:r>
            <w:r w:rsidR="00765A31" w:rsidRPr="00446E97">
              <w:rPr>
                <w:rFonts w:ascii="Garamond" w:hAnsi="Garamond"/>
                <w:b w:val="0"/>
                <w:bCs w:val="0"/>
                <w:sz w:val="20"/>
                <w:szCs w:val="20"/>
              </w:rPr>
              <w:t>C</w:t>
            </w:r>
            <w:r w:rsidR="00446E97">
              <w:rPr>
                <w:rFonts w:ascii="Garamond" w:hAnsi="Garamond"/>
                <w:b w:val="0"/>
                <w:bCs w:val="0"/>
                <w:sz w:val="20"/>
                <w:szCs w:val="20"/>
              </w:rPr>
              <w:t>omunale l’art. 4 della LR 7/2017 al fine di consentire il cambio di destinazione d’uso degli immobili legittimi o legittimati</w:t>
            </w:r>
            <w:r w:rsidRPr="00496767">
              <w:rPr>
                <w:rFonts w:ascii="Garamond" w:hAnsi="Garamond"/>
                <w:sz w:val="20"/>
                <w:szCs w:val="20"/>
              </w:rPr>
              <w:t>.</w:t>
            </w:r>
          </w:p>
          <w:p w14:paraId="27DC41EE" w14:textId="77777777" w:rsidR="001075A7" w:rsidRPr="00EB5549" w:rsidRDefault="001075A7" w:rsidP="000160B5">
            <w:pPr>
              <w:jc w:val="left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</w:tr>
      <w:tr w:rsidR="001075A7" w:rsidRPr="009406F8" w14:paraId="1C47C0DD" w14:textId="77777777" w:rsidTr="000160B5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16141A75" w14:textId="77777777" w:rsidR="001075A7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1075A7" w:rsidRPr="009406F8" w14:paraId="5E6AA8A2" w14:textId="77777777" w:rsidTr="000160B5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07BEA745" w14:textId="77777777" w:rsidR="001075A7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3823B265" w14:textId="77777777" w:rsidR="001075A7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4C7FAC99" w14:textId="77777777" w:rsidR="001075A7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590D569A" w14:textId="48045938" w:rsidR="001075A7" w:rsidRPr="009406F8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</w:t>
            </w:r>
            <w:r w:rsidRPr="00EE7053">
              <w:rPr>
                <w:rFonts w:ascii="Garamond" w:hAnsi="Garamond"/>
                <w:sz w:val="20"/>
                <w:szCs w:val="20"/>
              </w:rPr>
              <w:t>:</w:t>
            </w:r>
            <w:r w:rsidRPr="00EE7053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765A31">
              <w:rPr>
                <w:rFonts w:ascii="Garamond" w:hAnsi="Garamond"/>
                <w:b w:val="0"/>
                <w:i/>
                <w:sz w:val="20"/>
                <w:szCs w:val="20"/>
              </w:rPr>
              <w:t>controdeduzioni alle osservazioni pervenute e seguito dell’adozione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6FC036CC" w14:textId="77777777" w:rsidR="001075A7" w:rsidRPr="00F36BAF" w:rsidRDefault="001075A7" w:rsidP="000160B5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3C031CAE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E7020B1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EA30C35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201801EE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40ED589" w14:textId="77777777" w:rsidR="001075A7" w:rsidRPr="00F36BAF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83" w:type="dxa"/>
            <w:gridSpan w:val="2"/>
            <w:shd w:val="clear" w:color="auto" w:fill="F2F2F2" w:themeFill="background1" w:themeFillShade="F2"/>
            <w:vAlign w:val="center"/>
          </w:tcPr>
          <w:p w14:paraId="5822CCF3" w14:textId="77777777" w:rsidR="001075A7" w:rsidRPr="004205BE" w:rsidRDefault="001075A7" w:rsidP="000160B5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A1D5A7F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63259A45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49C24A1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65360CFA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659CC083" w14:textId="77777777" w:rsidR="001075A7" w:rsidRPr="004205BE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48" w:type="dxa"/>
            <w:gridSpan w:val="2"/>
            <w:shd w:val="clear" w:color="auto" w:fill="FFFFFF" w:themeFill="background1"/>
            <w:vAlign w:val="center"/>
          </w:tcPr>
          <w:p w14:paraId="49925ECB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4707" w:type="dxa"/>
            <w:gridSpan w:val="4"/>
            <w:shd w:val="clear" w:color="auto" w:fill="FFFFFF" w:themeFill="background1"/>
            <w:vAlign w:val="center"/>
          </w:tcPr>
          <w:p w14:paraId="0F4B7F98" w14:textId="77777777" w:rsidR="001075A7" w:rsidRPr="009406F8" w:rsidRDefault="001075A7" w:rsidP="000160B5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1075A7" w:rsidRPr="009406F8" w14:paraId="1C0D5FB8" w14:textId="77777777" w:rsidTr="00496767">
        <w:trPr>
          <w:trHeight w:val="474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3CD43474" w14:textId="77777777" w:rsidR="001075A7" w:rsidRPr="009406F8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3ED2BAB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CB11DAF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21CC7EE5" w14:textId="408BAA58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D2CD322" w14:textId="69DF8F5C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BACA52D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6D06E5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949A9C8" w14:textId="63EC1BBB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0A033002" w14:textId="73F0C83F" w:rsidR="001075A7" w:rsidRPr="006D06E5" w:rsidRDefault="001075A7" w:rsidP="000160B5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5561BE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938585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737634CD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18D4957C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2E777703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381D7413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vAlign w:val="center"/>
          </w:tcPr>
          <w:p w14:paraId="5CFAC967" w14:textId="78CE6CA5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075A7" w:rsidRPr="009406F8" w14:paraId="0790287D" w14:textId="77777777" w:rsidTr="00496767">
        <w:trPr>
          <w:trHeight w:val="498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DCD84" w14:textId="4A053B28" w:rsidR="001075A7" w:rsidRPr="009406F8" w:rsidRDefault="001075A7" w:rsidP="000160B5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765A31">
              <w:rPr>
                <w:rFonts w:ascii="Garamond" w:hAnsi="Garamond"/>
                <w:b w:val="0"/>
                <w:i/>
                <w:sz w:val="20"/>
                <w:szCs w:val="20"/>
              </w:rPr>
              <w:t>recepimento delle osservazioni da parte della Regione Lazio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A621938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06E5222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0351C590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314C54E" w14:textId="28AA5691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EE230AE" w14:textId="0B7F2B3C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467270FB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6D06E5"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gridSpan w:val="2"/>
            <w:shd w:val="clear" w:color="auto" w:fill="FFFFFF" w:themeFill="background1"/>
            <w:vAlign w:val="center"/>
          </w:tcPr>
          <w:p w14:paraId="2F652B12" w14:textId="2E4F49C1" w:rsidR="001075A7" w:rsidRPr="006D06E5" w:rsidRDefault="00276E34" w:rsidP="000160B5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7321BDE" w14:textId="45BB44F9" w:rsidR="001075A7" w:rsidRPr="00B062F3" w:rsidRDefault="00765A31" w:rsidP="002B73CD">
            <w:pPr>
              <w:snapToGrid w:val="0"/>
              <w:jc w:val="both"/>
              <w:rPr>
                <w:rFonts w:ascii="Garamond" w:hAnsi="Garamond"/>
                <w:sz w:val="20"/>
                <w:szCs w:val="20"/>
              </w:rPr>
            </w:pPr>
            <w:r w:rsidRPr="00B062F3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863F4AE" w14:textId="79C185AA" w:rsidR="001075A7" w:rsidRPr="00B062F3" w:rsidRDefault="001075A7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DAE99AA" w14:textId="41F6A61C" w:rsidR="001075A7" w:rsidRPr="00AA39B4" w:rsidRDefault="001075A7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5E4A0285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84F9A95" w14:textId="77777777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200C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1EA3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075A7" w:rsidRPr="009406F8" w14:paraId="7316750F" w14:textId="77777777" w:rsidTr="00496767">
        <w:trPr>
          <w:trHeight w:val="420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DF726" w14:textId="4F73D34C" w:rsidR="001075A7" w:rsidRPr="009406F8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FASE 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765A31">
              <w:rPr>
                <w:rFonts w:ascii="Garamond" w:hAnsi="Garamond"/>
                <w:b w:val="0"/>
                <w:i/>
                <w:sz w:val="20"/>
                <w:szCs w:val="20"/>
              </w:rPr>
              <w:t>approvazione DCC definitiva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AF43AF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FC46EAF" w14:textId="77777777" w:rsidR="001075A7" w:rsidRPr="009406F8" w:rsidRDefault="001075A7" w:rsidP="000160B5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D70ECE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FEFDE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1FB60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58917" w14:textId="77777777" w:rsidR="001075A7" w:rsidRPr="006D06E5" w:rsidRDefault="001075A7" w:rsidP="000160B5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B8EA88" w14:textId="0F9CBBD1" w:rsidR="001075A7" w:rsidRPr="006D06E5" w:rsidRDefault="001075A7" w:rsidP="000160B5">
            <w:pPr>
              <w:snapToGrid w:val="0"/>
              <w:rPr>
                <w:rFonts w:ascii="Garamond" w:hAnsi="Garamond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0A3F92" w14:textId="297DE008" w:rsidR="001075A7" w:rsidRPr="004205BE" w:rsidRDefault="001075A7" w:rsidP="000160B5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35878D" w14:textId="48998DF5" w:rsidR="001075A7" w:rsidRPr="00B062F3" w:rsidRDefault="007876CA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 w:rsidRPr="00B062F3"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9DF8F4" w14:textId="45E7BFE1" w:rsidR="001075A7" w:rsidRPr="00AA39B4" w:rsidRDefault="007876CA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645C1E" w14:textId="66B8E657" w:rsidR="001075A7" w:rsidRPr="00AA39B4" w:rsidRDefault="007876CA" w:rsidP="002B73CD">
            <w:pPr>
              <w:snapToGrid w:val="0"/>
              <w:jc w:val="both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2EBC91" w14:textId="5E697C02" w:rsidR="001075A7" w:rsidRPr="00AA39B4" w:rsidRDefault="007876CA" w:rsidP="000160B5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X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5066D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4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7842" w14:textId="77777777" w:rsidR="001075A7" w:rsidRPr="009406F8" w:rsidRDefault="001075A7" w:rsidP="000160B5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1C004F" w:rsidRPr="009406F8" w14:paraId="599FD46F" w14:textId="77777777" w:rsidTr="001C004F">
        <w:trPr>
          <w:trHeight w:val="597"/>
        </w:trPr>
        <w:tc>
          <w:tcPr>
            <w:tcW w:w="1505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71F5073" w14:textId="222AE18A" w:rsidR="00EE7053" w:rsidRDefault="00EE7053" w:rsidP="001C004F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  <w:p w14:paraId="26886538" w14:textId="389F9B46" w:rsidR="001C004F" w:rsidRPr="009406F8" w:rsidRDefault="001C004F" w:rsidP="001C004F">
            <w:pPr>
              <w:jc w:val="both"/>
              <w:rPr>
                <w:rFonts w:ascii="Garamond" w:hAnsi="Garamond"/>
                <w:sz w:val="20"/>
                <w:szCs w:val="20"/>
              </w:rPr>
            </w:pPr>
          </w:p>
        </w:tc>
      </w:tr>
      <w:tr w:rsidR="001075A7" w:rsidRPr="009406F8" w14:paraId="6C5AB773" w14:textId="77777777" w:rsidTr="000160B5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3F95AEAB" w14:textId="77777777" w:rsidR="001075A7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1075A7" w:rsidRPr="009406F8" w14:paraId="071D25A9" w14:textId="77777777" w:rsidTr="000160B5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6F3CB51B" w14:textId="77777777" w:rsidR="001075A7" w:rsidRPr="009406F8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589" w:type="dxa"/>
            <w:gridSpan w:val="7"/>
            <w:shd w:val="clear" w:color="auto" w:fill="FFFFFF" w:themeFill="background1"/>
            <w:vAlign w:val="center"/>
          </w:tcPr>
          <w:p w14:paraId="06FCB03E" w14:textId="603588F7" w:rsidR="001075A7" w:rsidRPr="00D04FBD" w:rsidRDefault="001075A7" w:rsidP="000160B5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276E34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418" w:type="dxa"/>
            <w:gridSpan w:val="5"/>
            <w:shd w:val="clear" w:color="auto" w:fill="FFFFFF" w:themeFill="background1"/>
            <w:vAlign w:val="center"/>
          </w:tcPr>
          <w:p w14:paraId="2701EF80" w14:textId="6C2170D4" w:rsidR="001075A7" w:rsidRPr="00D04FBD" w:rsidRDefault="001075A7" w:rsidP="000160B5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276E34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104DC517" w14:textId="77777777" w:rsidR="001075A7" w:rsidRDefault="001075A7" w:rsidP="000160B5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678" w:type="dxa"/>
            <w:gridSpan w:val="3"/>
            <w:shd w:val="clear" w:color="auto" w:fill="FFFFFF" w:themeFill="background1"/>
            <w:vAlign w:val="center"/>
          </w:tcPr>
          <w:p w14:paraId="128EB0B1" w14:textId="77777777" w:rsidR="001075A7" w:rsidRPr="009406F8" w:rsidRDefault="001075A7" w:rsidP="000160B5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1075A7" w:rsidRPr="009406F8" w14:paraId="668B842F" w14:textId="77777777" w:rsidTr="000160B5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043A7015" w14:textId="3212C8FD" w:rsidR="001075A7" w:rsidRPr="00EB5BD8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765A31" w:rsidRPr="00EE7053">
              <w:rPr>
                <w:rFonts w:ascii="Garamond" w:hAnsi="Garamond"/>
                <w:sz w:val="20"/>
                <w:szCs w:val="20"/>
              </w:rPr>
              <w:t>:</w:t>
            </w:r>
            <w:r w:rsidR="00765A31" w:rsidRPr="00EE7053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765A31" w:rsidRPr="00765A31">
              <w:rPr>
                <w:rFonts w:ascii="Garamond" w:hAnsi="Garamond"/>
                <w:b w:val="0"/>
                <w:iCs/>
                <w:sz w:val="20"/>
                <w:szCs w:val="20"/>
              </w:rPr>
              <w:t>controdeduzioni alle osservazioni pervenute e seguito dell’adozione</w:t>
            </w:r>
          </w:p>
        </w:tc>
        <w:tc>
          <w:tcPr>
            <w:tcW w:w="1589" w:type="dxa"/>
            <w:gridSpan w:val="7"/>
            <w:vAlign w:val="center"/>
          </w:tcPr>
          <w:p w14:paraId="50EA8522" w14:textId="77777777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vAlign w:val="center"/>
          </w:tcPr>
          <w:p w14:paraId="50024956" w14:textId="621B3EAD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02C435DF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efficacia (SI/NO)</w:t>
            </w: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3C536662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1075A7" w:rsidRPr="009406F8" w14:paraId="1705D6BC" w14:textId="77777777" w:rsidTr="000160B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F3F7" w14:textId="3B531E5E" w:rsidR="001075A7" w:rsidRPr="00EB5BD8" w:rsidRDefault="001075A7" w:rsidP="000160B5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="00765A31" w:rsidRPr="00765A31">
              <w:rPr>
                <w:rFonts w:ascii="Garamond" w:hAnsi="Garamond"/>
                <w:b w:val="0"/>
                <w:iCs/>
                <w:sz w:val="20"/>
                <w:szCs w:val="20"/>
              </w:rPr>
              <w:t>recepimento delle osservazioni da parte della Regione Lazio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0BFE" w14:textId="77777777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F121" w14:textId="4A4060FE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615F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efficacia (SI/NO)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54005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0A64A7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1075A7" w:rsidRPr="009406F8" w14:paraId="605C83A0" w14:textId="77777777" w:rsidTr="000160B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B8BF" w14:textId="7A737499" w:rsidR="001075A7" w:rsidRPr="00EB5BD8" w:rsidRDefault="001075A7" w:rsidP="000160B5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  <w:r w:rsidRPr="00EB5BD8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765A31">
              <w:rPr>
                <w:rFonts w:ascii="Garamond" w:hAnsi="Garamond"/>
                <w:b w:val="0"/>
                <w:bCs w:val="0"/>
                <w:sz w:val="20"/>
                <w:szCs w:val="20"/>
              </w:rPr>
              <w:t>a</w:t>
            </w:r>
            <w:r w:rsidR="00765A31" w:rsidRPr="00765A31">
              <w:rPr>
                <w:rFonts w:ascii="Garamond" w:hAnsi="Garamond"/>
                <w:b w:val="0"/>
                <w:iCs/>
                <w:sz w:val="20"/>
                <w:szCs w:val="20"/>
              </w:rPr>
              <w:t>pprovazione DCC definitiva</w:t>
            </w:r>
          </w:p>
        </w:tc>
        <w:tc>
          <w:tcPr>
            <w:tcW w:w="15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580C" w14:textId="77777777" w:rsidR="001075A7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3FA" w14:textId="22D5CA90" w:rsidR="001075A7" w:rsidRPr="00EB5BD8" w:rsidRDefault="001075A7" w:rsidP="000160B5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C977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efficacia (SI/NO)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A430" w14:textId="77777777" w:rsidR="001075A7" w:rsidRPr="00EB5BD8" w:rsidRDefault="001075A7" w:rsidP="000160B5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0A64A7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1075A7" w:rsidRPr="009406F8" w14:paraId="30C23E81" w14:textId="77777777" w:rsidTr="000160B5">
        <w:trPr>
          <w:trHeight w:val="487"/>
        </w:trPr>
        <w:tc>
          <w:tcPr>
            <w:tcW w:w="15055" w:type="dxa"/>
            <w:gridSpan w:val="21"/>
            <w:shd w:val="clear" w:color="auto" w:fill="F2F2F2" w:themeFill="background1" w:themeFillShade="F2"/>
            <w:vAlign w:val="center"/>
          </w:tcPr>
          <w:p w14:paraId="0424BA64" w14:textId="77777777" w:rsidR="001075A7" w:rsidRDefault="001075A7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 E RISPETTIVO PERCENTUALE DI IMPIEGO:</w:t>
            </w:r>
          </w:p>
          <w:p w14:paraId="31E0999B" w14:textId="7B2DE97A" w:rsidR="00F052CA" w:rsidRDefault="00276E34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ANTONELLA BUONF</w:t>
            </w:r>
            <w:r w:rsidR="00765A31">
              <w:rPr>
                <w:rFonts w:ascii="Garamond" w:hAnsi="Garamond"/>
                <w:bCs w:val="0"/>
                <w:sz w:val="20"/>
                <w:szCs w:val="20"/>
              </w:rPr>
              <w:t>I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GLIO </w:t>
            </w:r>
            <w:r w:rsidR="005030F2">
              <w:rPr>
                <w:rFonts w:ascii="Garamond" w:hAnsi="Garamond"/>
                <w:bCs w:val="0"/>
                <w:sz w:val="20"/>
                <w:szCs w:val="20"/>
              </w:rPr>
              <w:t>3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0%</w:t>
            </w:r>
          </w:p>
          <w:p w14:paraId="33A735A8" w14:textId="7B1A390D" w:rsidR="00276E34" w:rsidRDefault="007876CA" w:rsidP="000160B5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MARCO PERA</w:t>
            </w:r>
            <w:r w:rsidR="00276E34"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  <w:r w:rsidR="00446E97">
              <w:rPr>
                <w:rFonts w:ascii="Garamond" w:hAnsi="Garamond"/>
                <w:bCs w:val="0"/>
                <w:sz w:val="20"/>
                <w:szCs w:val="20"/>
              </w:rPr>
              <w:t>40</w:t>
            </w:r>
            <w:r w:rsidR="00276E34">
              <w:rPr>
                <w:rFonts w:ascii="Garamond" w:hAnsi="Garamond"/>
                <w:bCs w:val="0"/>
                <w:sz w:val="20"/>
                <w:szCs w:val="20"/>
              </w:rPr>
              <w:t>%</w:t>
            </w:r>
          </w:p>
        </w:tc>
      </w:tr>
    </w:tbl>
    <w:p w14:paraId="26E4B7DA" w14:textId="77777777" w:rsidR="001075A7" w:rsidRDefault="001075A7" w:rsidP="001075A7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>una delle seguenti tipologie alternative: indicatore - di efficacia (SI/NO), - di efficienza, - di economicità, - di output, - di impatto (outcome), - di contesto.</w:t>
      </w:r>
    </w:p>
    <w:p w14:paraId="26A8B19D" w14:textId="770373B9" w:rsidR="001C1F62" w:rsidRPr="006D06E5" w:rsidRDefault="001075A7" w:rsidP="006D06E5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indicare una delle seguenti procedure di acquisizione: - </w:t>
      </w:r>
      <w:r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>
        <w:rPr>
          <w:rFonts w:ascii="Garamond" w:hAnsi="Garamond"/>
          <w:b w:val="0"/>
          <w:i/>
          <w:sz w:val="22"/>
          <w:szCs w:val="22"/>
        </w:rPr>
        <w:t xml:space="preserve">, - </w:t>
      </w:r>
      <w:r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1C1F62" w:rsidRPr="006D06E5" w:rsidSect="009930B4">
      <w:pgSz w:w="16838" w:h="11906" w:orient="landscape"/>
      <w:pgMar w:top="426" w:right="395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573D8"/>
    <w:multiLevelType w:val="hybridMultilevel"/>
    <w:tmpl w:val="D0086C9A"/>
    <w:lvl w:ilvl="0" w:tplc="4C9426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221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5A7"/>
    <w:rsid w:val="001075A7"/>
    <w:rsid w:val="00195658"/>
    <w:rsid w:val="001C004F"/>
    <w:rsid w:val="001C1F62"/>
    <w:rsid w:val="00276E34"/>
    <w:rsid w:val="002B73CD"/>
    <w:rsid w:val="00446E97"/>
    <w:rsid w:val="00496767"/>
    <w:rsid w:val="005030F2"/>
    <w:rsid w:val="005E4761"/>
    <w:rsid w:val="0060431A"/>
    <w:rsid w:val="006D06E5"/>
    <w:rsid w:val="007128DA"/>
    <w:rsid w:val="00765A31"/>
    <w:rsid w:val="007876CA"/>
    <w:rsid w:val="00902246"/>
    <w:rsid w:val="009930B4"/>
    <w:rsid w:val="00AA39B4"/>
    <w:rsid w:val="00B062F3"/>
    <w:rsid w:val="00C64E0A"/>
    <w:rsid w:val="00DC0B9E"/>
    <w:rsid w:val="00E1716F"/>
    <w:rsid w:val="00E5688D"/>
    <w:rsid w:val="00EE7053"/>
    <w:rsid w:val="00F05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39726"/>
  <w15:chartTrackingRefBased/>
  <w15:docId w15:val="{2D41F982-4B1F-4CA8-A71D-217A197B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075A7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052CA"/>
    <w:pPr>
      <w:suppressAutoHyphens w:val="0"/>
      <w:ind w:left="720"/>
      <w:contextualSpacing w:val="0"/>
      <w:jc w:val="left"/>
    </w:pPr>
    <w:rPr>
      <w:rFonts w:ascii="Calibri" w:eastAsiaTheme="minorHAnsi" w:hAnsi="Calibri" w:cs="Calibri"/>
      <w:b w:val="0"/>
      <w:bCs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Fronducci</dc:creator>
  <cp:keywords/>
  <dc:description/>
  <cp:lastModifiedBy>federico giacomozzi</cp:lastModifiedBy>
  <cp:revision>7</cp:revision>
  <dcterms:created xsi:type="dcterms:W3CDTF">2023-04-26T13:26:00Z</dcterms:created>
  <dcterms:modified xsi:type="dcterms:W3CDTF">2023-04-27T11:17:00Z</dcterms:modified>
</cp:coreProperties>
</file>